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E6" w:rsidRPr="003C13C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  <w:b/>
        </w:rPr>
      </w:pPr>
      <w:r w:rsidRPr="003C13C6">
        <w:rPr>
          <w:rFonts w:ascii="Arial" w:hAnsi="Arial" w:cs="Arial"/>
          <w:b/>
        </w:rPr>
        <w:t>2. Условия за кандидатстване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проекта могат да участват творби на български автори в областите: живопис, скулптура, графика, арт колаж, съвременни форми на декоративни изкуства.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spellStart"/>
      <w:r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>. Всеки автор може да участва с не повече от две творби.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Всички творби, участващи в конкурса, трябва да са нови и да не са показвани публично преди предаването им на БНР.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творбите трябва да имат следните параметри: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2.4.1. за живопис – до 120/</w:t>
      </w:r>
      <w:proofErr w:type="spellStart"/>
      <w:r>
        <w:rPr>
          <w:rFonts w:ascii="Arial" w:hAnsi="Arial" w:cs="Arial"/>
        </w:rPr>
        <w:t>120</w:t>
      </w:r>
      <w:proofErr w:type="spellEnd"/>
      <w:r>
        <w:rPr>
          <w:rFonts w:ascii="Arial" w:hAnsi="Arial" w:cs="Arial"/>
        </w:rPr>
        <w:t xml:space="preserve"> см;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2.4.2. за скулптура – до 1 куб. м.;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2.4.3. за графика – до 100/</w:t>
      </w:r>
      <w:proofErr w:type="spellStart"/>
      <w:r>
        <w:rPr>
          <w:rFonts w:ascii="Arial" w:hAnsi="Arial" w:cs="Arial"/>
        </w:rPr>
        <w:t>100</w:t>
      </w:r>
      <w:proofErr w:type="spellEnd"/>
      <w:r>
        <w:rPr>
          <w:rFonts w:ascii="Arial" w:hAnsi="Arial" w:cs="Arial"/>
        </w:rPr>
        <w:t xml:space="preserve"> см.;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proofErr w:type="spellStart"/>
      <w:r>
        <w:rPr>
          <w:rFonts w:ascii="Arial" w:hAnsi="Arial" w:cs="Arial"/>
        </w:rPr>
        <w:t>4</w:t>
      </w:r>
      <w:proofErr w:type="spellEnd"/>
      <w:r>
        <w:rPr>
          <w:rFonts w:ascii="Arial" w:hAnsi="Arial" w:cs="Arial"/>
        </w:rPr>
        <w:t>. за арт колаж – до 1 куб.м;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2.4.5. за съвременни форми и декоративни изкуства – до 1 куб.м..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творбите се подават в срок до 30.09.2014 на адрес: Българско национално радио, гр. София 1040, бул. „Драган Цанков“ № 4, за „Информационен продуцентски център“, тел. 02/866 66 08 и 02/93 36 496.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транспортирането на творбите до БНР и обратно е за сметка на автора.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рискът от увреждане и погиване на творбите се поема от БНР от момента на приемане на творбите до момента на тяхното предаване на автора или куриер, което се удостоверява с писмен протокол или товарителница.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 при подаването на творбите за участие в конкурса, авторите декларират авторството си върху подадените творби, отстъпват безвъзмездно на БНР правото да показва публично съответната творба или творби за срок до 28.02.2014 г. и се съгласяват да прехвърлят безвъзмездно собствеността върху творбите на БНР, в случай, че творбите им бъдат наградени.</w:t>
      </w:r>
    </w:p>
    <w:p w:rsidR="002139E6" w:rsidRDefault="002139E6" w:rsidP="002139E6">
      <w:pPr>
        <w:pStyle w:val="NoSpacing"/>
        <w:spacing w:line="360" w:lineRule="auto"/>
        <w:ind w:firstLine="709"/>
        <w:jc w:val="both"/>
        <w:rPr>
          <w:rFonts w:ascii="Arial" w:hAnsi="Arial" w:cs="Arial"/>
        </w:rPr>
      </w:pPr>
      <w:r w:rsidRPr="00D30903">
        <w:rPr>
          <w:rFonts w:ascii="Arial" w:hAnsi="Arial" w:cs="Arial"/>
        </w:rPr>
        <w:t>2.9. за обстоятелствата по т. 2.8. авторите подписват декларация по образец, предоставен от БНР, която се предоставя заедно с творбата</w:t>
      </w:r>
      <w:r>
        <w:rPr>
          <w:rFonts w:ascii="Arial" w:hAnsi="Arial" w:cs="Arial"/>
        </w:rPr>
        <w:t>.</w:t>
      </w:r>
    </w:p>
    <w:p w:rsidR="00201667" w:rsidRDefault="00201667">
      <w:bookmarkStart w:id="0" w:name="_GoBack"/>
      <w:bookmarkEnd w:id="0"/>
    </w:p>
    <w:sectPr w:rsidR="0020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6"/>
    <w:rsid w:val="00201667"/>
    <w:rsid w:val="0021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 user</dc:creator>
  <cp:lastModifiedBy>simple user</cp:lastModifiedBy>
  <cp:revision>1</cp:revision>
  <dcterms:created xsi:type="dcterms:W3CDTF">2014-08-04T11:16:00Z</dcterms:created>
  <dcterms:modified xsi:type="dcterms:W3CDTF">2014-08-04T11:16:00Z</dcterms:modified>
</cp:coreProperties>
</file>