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313" w:rsidRPr="00F01313" w:rsidRDefault="00F01313" w:rsidP="00537765">
      <w:pPr>
        <w:spacing w:after="0"/>
        <w:jc w:val="center"/>
        <w:rPr>
          <w:rFonts w:eastAsia="Times New Roman" w:cs="Arial"/>
          <w:b/>
          <w:bCs/>
          <w:sz w:val="40"/>
          <w:szCs w:val="40"/>
        </w:rPr>
      </w:pPr>
      <w:r>
        <w:rPr>
          <w:rFonts w:ascii="Calibri" w:eastAsia="Times New Roman" w:hAnsi="Calibri" w:cs="Times New Roman"/>
          <w:noProof/>
          <w:sz w:val="22"/>
          <w:lang w:eastAsia="bg-BG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-228600</wp:posOffset>
            </wp:positionV>
            <wp:extent cx="903605" cy="1073785"/>
            <wp:effectExtent l="0" t="0" r="0" b="0"/>
            <wp:wrapThrough wrapText="bothSides">
              <wp:wrapPolygon edited="0">
                <wp:start x="0" y="0"/>
                <wp:lineTo x="0" y="21076"/>
                <wp:lineTo x="20947" y="21076"/>
                <wp:lineTo x="20947" y="0"/>
                <wp:lineTo x="0" y="0"/>
              </wp:wrapPolygon>
            </wp:wrapThrough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313">
        <w:rPr>
          <w:rFonts w:eastAsia="Times New Roman" w:cs="Arial"/>
          <w:b/>
          <w:bCs/>
          <w:sz w:val="40"/>
          <w:szCs w:val="40"/>
        </w:rPr>
        <w:t>АПЕЛАТИВНА ПРОКУРАТУРА – ВАРНА</w:t>
      </w:r>
    </w:p>
    <w:p w:rsidR="00F01313" w:rsidRPr="00F01313" w:rsidRDefault="00F01313" w:rsidP="00F01313">
      <w:pPr>
        <w:spacing w:after="0"/>
        <w:jc w:val="center"/>
        <w:rPr>
          <w:rFonts w:eastAsia="Times New Roman" w:cs="Arial"/>
          <w:b/>
          <w:bCs/>
          <w:sz w:val="20"/>
          <w:szCs w:val="20"/>
        </w:rPr>
      </w:pPr>
      <w:r>
        <w:rPr>
          <w:rFonts w:ascii="Calibri" w:eastAsia="Times New Roman" w:hAnsi="Calibri" w:cs="Times New Roman"/>
          <w:noProof/>
          <w:sz w:val="22"/>
          <w:lang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27939</wp:posOffset>
                </wp:positionV>
                <wp:extent cx="5257800" cy="0"/>
                <wp:effectExtent l="0" t="19050" r="19050" b="38100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D34B1" id="Право съединение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8pt,2.2pt" to="416.8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" strokeweight="4.5pt">
                <v:stroke linestyle="thinThick"/>
              </v:line>
            </w:pict>
          </mc:Fallback>
        </mc:AlternateContent>
      </w:r>
    </w:p>
    <w:p w:rsidR="00F01313" w:rsidRPr="00537765" w:rsidRDefault="00F01313" w:rsidP="00537765">
      <w:pPr>
        <w:spacing w:after="0"/>
        <w:jc w:val="center"/>
        <w:rPr>
          <w:rFonts w:eastAsia="Times New Roman" w:cs="Arial"/>
          <w:b/>
          <w:bCs/>
          <w:sz w:val="16"/>
          <w:szCs w:val="16"/>
        </w:rPr>
      </w:pPr>
      <w:r w:rsidRPr="00537765">
        <w:rPr>
          <w:rFonts w:eastAsia="Times New Roman" w:cs="Arial"/>
          <w:b/>
          <w:bCs/>
          <w:sz w:val="16"/>
          <w:szCs w:val="16"/>
        </w:rPr>
        <w:t xml:space="preserve">гр.Варна, пл.”Независимост” № 2 , тел. 052/575 478, факс: 052/606 211,  </w:t>
      </w:r>
      <w:r w:rsidRPr="00537765">
        <w:rPr>
          <w:rFonts w:eastAsia="Times New Roman" w:cs="Arial"/>
          <w:b/>
          <w:bCs/>
          <w:sz w:val="16"/>
          <w:szCs w:val="16"/>
          <w:lang w:val="en-US"/>
        </w:rPr>
        <w:t>e</w:t>
      </w:r>
      <w:r w:rsidRPr="00537765">
        <w:rPr>
          <w:rFonts w:eastAsia="Times New Roman" w:cs="Arial"/>
          <w:b/>
          <w:bCs/>
          <w:sz w:val="16"/>
          <w:szCs w:val="16"/>
        </w:rPr>
        <w:t>-</w:t>
      </w:r>
      <w:r w:rsidRPr="00537765">
        <w:rPr>
          <w:rFonts w:eastAsia="Times New Roman" w:cs="Arial"/>
          <w:b/>
          <w:bCs/>
          <w:sz w:val="16"/>
          <w:szCs w:val="16"/>
          <w:lang w:val="en-US"/>
        </w:rPr>
        <w:t>mail</w:t>
      </w:r>
      <w:r w:rsidRPr="00537765">
        <w:rPr>
          <w:rFonts w:eastAsia="Times New Roman" w:cs="Arial"/>
          <w:b/>
          <w:bCs/>
          <w:sz w:val="16"/>
          <w:szCs w:val="16"/>
        </w:rPr>
        <w:t>:</w:t>
      </w:r>
      <w:proofErr w:type="spellStart"/>
      <w:r w:rsidRPr="00537765">
        <w:rPr>
          <w:rFonts w:eastAsia="Times New Roman" w:cs="Arial"/>
          <w:b/>
          <w:bCs/>
          <w:sz w:val="16"/>
          <w:szCs w:val="16"/>
          <w:lang w:val="en-US"/>
        </w:rPr>
        <w:t>ap</w:t>
      </w:r>
      <w:proofErr w:type="spellEnd"/>
      <w:r w:rsidRPr="00537765">
        <w:rPr>
          <w:rFonts w:eastAsia="Times New Roman" w:cs="Arial"/>
          <w:b/>
          <w:bCs/>
          <w:sz w:val="16"/>
          <w:szCs w:val="16"/>
        </w:rPr>
        <w:t>_</w:t>
      </w:r>
      <w:proofErr w:type="spellStart"/>
      <w:r w:rsidRPr="00537765">
        <w:rPr>
          <w:rFonts w:eastAsia="Times New Roman" w:cs="Arial"/>
          <w:b/>
          <w:bCs/>
          <w:sz w:val="16"/>
          <w:szCs w:val="16"/>
          <w:lang w:val="en-US"/>
        </w:rPr>
        <w:t>pr</w:t>
      </w:r>
      <w:proofErr w:type="spellEnd"/>
      <w:r w:rsidRPr="00537765">
        <w:rPr>
          <w:rFonts w:eastAsia="Times New Roman" w:cs="Arial"/>
          <w:b/>
          <w:bCs/>
          <w:sz w:val="16"/>
          <w:szCs w:val="16"/>
        </w:rPr>
        <w:t>@</w:t>
      </w:r>
      <w:proofErr w:type="spellStart"/>
      <w:r w:rsidRPr="00537765">
        <w:rPr>
          <w:rFonts w:eastAsia="Times New Roman" w:cs="Arial"/>
          <w:b/>
          <w:bCs/>
          <w:sz w:val="16"/>
          <w:szCs w:val="16"/>
          <w:lang w:val="en-US"/>
        </w:rPr>
        <w:t>vn</w:t>
      </w:r>
      <w:proofErr w:type="spellEnd"/>
      <w:r w:rsidRPr="00537765">
        <w:rPr>
          <w:rFonts w:eastAsia="Times New Roman" w:cs="Arial"/>
          <w:b/>
          <w:bCs/>
          <w:sz w:val="16"/>
          <w:szCs w:val="16"/>
        </w:rPr>
        <w:t>.</w:t>
      </w:r>
      <w:proofErr w:type="spellStart"/>
      <w:r w:rsidRPr="00537765">
        <w:rPr>
          <w:rFonts w:eastAsia="Times New Roman" w:cs="Arial"/>
          <w:b/>
          <w:bCs/>
          <w:sz w:val="16"/>
          <w:szCs w:val="16"/>
          <w:lang w:val="en-US"/>
        </w:rPr>
        <w:t>prb</w:t>
      </w:r>
      <w:proofErr w:type="spellEnd"/>
      <w:r w:rsidRPr="00537765">
        <w:rPr>
          <w:rFonts w:eastAsia="Times New Roman" w:cs="Arial"/>
          <w:b/>
          <w:bCs/>
          <w:sz w:val="16"/>
          <w:szCs w:val="16"/>
        </w:rPr>
        <w:t>.</w:t>
      </w:r>
      <w:proofErr w:type="spellStart"/>
      <w:r w:rsidRPr="00537765">
        <w:rPr>
          <w:rFonts w:eastAsia="Times New Roman" w:cs="Arial"/>
          <w:b/>
          <w:bCs/>
          <w:sz w:val="16"/>
          <w:szCs w:val="16"/>
          <w:lang w:val="en-US"/>
        </w:rPr>
        <w:t>bg</w:t>
      </w:r>
      <w:proofErr w:type="spellEnd"/>
    </w:p>
    <w:p w:rsidR="00F01313" w:rsidRDefault="00F01313" w:rsidP="007564A4"/>
    <w:p w:rsidR="00135874" w:rsidRDefault="004C6977" w:rsidP="00135874">
      <w:pPr>
        <w:rPr>
          <w:rFonts w:eastAsia="Times New Roman" w:cs="Arial"/>
          <w:sz w:val="24"/>
          <w:szCs w:val="24"/>
        </w:rPr>
      </w:pPr>
      <w:bookmarkStart w:id="0" w:name="_GoBack"/>
      <w:bookmarkEnd w:id="0"/>
      <w:r>
        <w:rPr>
          <w:rFonts w:eastAsia="Times New Roman" w:cs="Arial"/>
          <w:sz w:val="24"/>
          <w:szCs w:val="24"/>
        </w:rPr>
        <w:t>Издирваният от правосъдието в България Николай Христов Георгиев, който е с влязла в сила присъда от 2013 г., се е предал днес</w:t>
      </w:r>
      <w:r w:rsidR="00A56497">
        <w:rPr>
          <w:rFonts w:eastAsia="Times New Roman" w:cs="Arial"/>
          <w:sz w:val="24"/>
          <w:szCs w:val="24"/>
        </w:rPr>
        <w:t>.</w:t>
      </w:r>
      <w:r w:rsidR="009259DE">
        <w:rPr>
          <w:rFonts w:eastAsia="Times New Roman" w:cs="Arial"/>
          <w:sz w:val="24"/>
          <w:szCs w:val="24"/>
        </w:rPr>
        <w:t xml:space="preserve"> Георгиев е издирван </w:t>
      </w:r>
      <w:r w:rsidR="00152CFD">
        <w:rPr>
          <w:rFonts w:eastAsia="Times New Roman" w:cs="Arial"/>
          <w:sz w:val="24"/>
          <w:szCs w:val="24"/>
        </w:rPr>
        <w:t xml:space="preserve">от </w:t>
      </w:r>
      <w:r w:rsidR="009259DE">
        <w:rPr>
          <w:rFonts w:eastAsia="Times New Roman" w:cs="Arial"/>
          <w:sz w:val="24"/>
          <w:szCs w:val="24"/>
        </w:rPr>
        <w:t>пет години, за да бъде изпълнена 3-годишната му ефективна присъда</w:t>
      </w:r>
      <w:r w:rsidR="00152CFD">
        <w:rPr>
          <w:rFonts w:eastAsia="Times New Roman" w:cs="Arial"/>
          <w:sz w:val="24"/>
          <w:szCs w:val="24"/>
        </w:rPr>
        <w:t xml:space="preserve"> при общ режим</w:t>
      </w:r>
      <w:r w:rsidR="009259DE">
        <w:rPr>
          <w:rFonts w:eastAsia="Times New Roman" w:cs="Arial"/>
          <w:sz w:val="24"/>
          <w:szCs w:val="24"/>
        </w:rPr>
        <w:t>.</w:t>
      </w:r>
    </w:p>
    <w:p w:rsidR="00152CFD" w:rsidRDefault="009259DE" w:rsidP="00135874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45-годишният варненец е бил признат за виновен за документна измама в особено големи размери, представляваща особено тежък случай</w:t>
      </w:r>
      <w:r w:rsidR="00152CFD">
        <w:rPr>
          <w:rFonts w:eastAsia="Times New Roman" w:cs="Arial"/>
          <w:sz w:val="24"/>
          <w:szCs w:val="24"/>
        </w:rPr>
        <w:t xml:space="preserve"> от Варненския окръжен съд</w:t>
      </w:r>
      <w:r>
        <w:rPr>
          <w:rFonts w:eastAsia="Times New Roman" w:cs="Arial"/>
          <w:sz w:val="24"/>
          <w:szCs w:val="24"/>
        </w:rPr>
        <w:t xml:space="preserve">. В периода от 23 септември до 24 септември 1999 г.  чрез използване на неистински документи </w:t>
      </w:r>
      <w:r w:rsidR="00A56497">
        <w:rPr>
          <w:rFonts w:eastAsia="Times New Roman" w:cs="Arial"/>
          <w:sz w:val="24"/>
          <w:szCs w:val="24"/>
        </w:rPr>
        <w:t xml:space="preserve">изтеглил </w:t>
      </w:r>
      <w:r>
        <w:rPr>
          <w:rFonts w:eastAsia="Times New Roman" w:cs="Arial"/>
          <w:sz w:val="24"/>
          <w:szCs w:val="24"/>
        </w:rPr>
        <w:t xml:space="preserve">без правно основание сумата от 79 500 щатски долара, собственост на морско лице. Ефективната присъда на Георгиев влиза в сила през 2013 год. </w:t>
      </w:r>
    </w:p>
    <w:p w:rsidR="009259DE" w:rsidRDefault="009259DE" w:rsidP="00135874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Наказателното производство срещу </w:t>
      </w:r>
      <w:r w:rsidR="00152CFD">
        <w:rPr>
          <w:rFonts w:eastAsia="Times New Roman" w:cs="Arial"/>
          <w:sz w:val="24"/>
          <w:szCs w:val="24"/>
        </w:rPr>
        <w:t>него</w:t>
      </w:r>
      <w:r>
        <w:rPr>
          <w:rFonts w:eastAsia="Times New Roman" w:cs="Arial"/>
          <w:sz w:val="24"/>
          <w:szCs w:val="24"/>
        </w:rPr>
        <w:t xml:space="preserve"> и съучастник</w:t>
      </w:r>
      <w:r w:rsidR="00152CFD">
        <w:rPr>
          <w:rFonts w:eastAsia="Times New Roman" w:cs="Arial"/>
          <w:sz w:val="24"/>
          <w:szCs w:val="24"/>
        </w:rPr>
        <w:t>а му</w:t>
      </w:r>
      <w:r>
        <w:rPr>
          <w:rFonts w:eastAsia="Times New Roman" w:cs="Arial"/>
          <w:sz w:val="24"/>
          <w:szCs w:val="24"/>
        </w:rPr>
        <w:t xml:space="preserve"> Петър </w:t>
      </w:r>
      <w:r w:rsidR="00874420">
        <w:rPr>
          <w:rFonts w:eastAsia="Times New Roman" w:cs="Arial"/>
          <w:sz w:val="24"/>
          <w:szCs w:val="24"/>
        </w:rPr>
        <w:t>Петров</w:t>
      </w:r>
      <w:r w:rsidR="00973E4E">
        <w:rPr>
          <w:rFonts w:eastAsia="Times New Roman" w:cs="Arial"/>
          <w:sz w:val="24"/>
          <w:szCs w:val="24"/>
        </w:rPr>
        <w:t>, улеснил Георгиев в извършване на документната измама,</w:t>
      </w:r>
      <w:r w:rsidR="00874420">
        <w:rPr>
          <w:rFonts w:eastAsia="Times New Roman" w:cs="Arial"/>
          <w:sz w:val="24"/>
          <w:szCs w:val="24"/>
        </w:rPr>
        <w:t xml:space="preserve"> е било неколкократно спирано и възобновявано. Георгиев е привлечен задочно към наказателна отговорност за извършено престъпление по член 212, ал. 5 от НК. </w:t>
      </w:r>
    </w:p>
    <w:p w:rsidR="00874420" w:rsidRDefault="00874420" w:rsidP="00135874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Окръжната прокуратура във Варна издала ЕЗА на 23 май 2008 г. Георгиев е обявен и на международно издирване в страните – членки на ЕС.</w:t>
      </w:r>
    </w:p>
    <w:p w:rsidR="00874420" w:rsidRDefault="00874420" w:rsidP="00135874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На 3 октомври 2008 г. Интерпол – Мадрид уведомява български съдебни власти, че лице с идентични отпечатъци е засечено от испански</w:t>
      </w:r>
      <w:r w:rsidR="00152CFD">
        <w:rPr>
          <w:rFonts w:eastAsia="Times New Roman" w:cs="Arial"/>
          <w:sz w:val="24"/>
          <w:szCs w:val="24"/>
        </w:rPr>
        <w:t>те</w:t>
      </w:r>
      <w:r>
        <w:rPr>
          <w:rFonts w:eastAsia="Times New Roman" w:cs="Arial"/>
          <w:sz w:val="24"/>
          <w:szCs w:val="24"/>
        </w:rPr>
        <w:t xml:space="preserve"> власти във връзка с трафик на наркотици на национално ниво. Лицето се представя</w:t>
      </w:r>
      <w:r w:rsidR="00152CFD">
        <w:rPr>
          <w:rFonts w:eastAsia="Times New Roman" w:cs="Arial"/>
          <w:sz w:val="24"/>
          <w:szCs w:val="24"/>
        </w:rPr>
        <w:t>ло</w:t>
      </w:r>
      <w:r>
        <w:rPr>
          <w:rFonts w:eastAsia="Times New Roman" w:cs="Arial"/>
          <w:sz w:val="24"/>
          <w:szCs w:val="24"/>
        </w:rPr>
        <w:t xml:space="preserve"> </w:t>
      </w:r>
      <w:r w:rsidR="00152CFD">
        <w:rPr>
          <w:rFonts w:eastAsia="Times New Roman" w:cs="Arial"/>
          <w:sz w:val="24"/>
          <w:szCs w:val="24"/>
        </w:rPr>
        <w:t>под името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Наин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Сабан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Сабан</w:t>
      </w:r>
      <w:proofErr w:type="spellEnd"/>
      <w:r>
        <w:rPr>
          <w:rFonts w:eastAsia="Times New Roman" w:cs="Arial"/>
          <w:sz w:val="24"/>
          <w:szCs w:val="24"/>
        </w:rPr>
        <w:t xml:space="preserve">, роден на 27 юни 1974 г. в Прищина, Югославия. </w:t>
      </w:r>
    </w:p>
    <w:p w:rsidR="00874420" w:rsidRDefault="00874420" w:rsidP="00135874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Преди това Георгиев е локализиран в Северен Лондон</w:t>
      </w:r>
      <w:r w:rsidR="00973E4E">
        <w:rPr>
          <w:rFonts w:eastAsia="Times New Roman" w:cs="Arial"/>
          <w:sz w:val="24"/>
          <w:szCs w:val="24"/>
        </w:rPr>
        <w:t>,</w:t>
      </w:r>
      <w:r>
        <w:rPr>
          <w:rFonts w:eastAsia="Times New Roman" w:cs="Arial"/>
          <w:sz w:val="24"/>
          <w:szCs w:val="24"/>
        </w:rPr>
        <w:t xml:space="preserve"> Кралство Великобритания</w:t>
      </w:r>
      <w:r w:rsidR="00973E4E">
        <w:rPr>
          <w:rFonts w:eastAsia="Times New Roman" w:cs="Arial"/>
          <w:sz w:val="24"/>
          <w:szCs w:val="24"/>
        </w:rPr>
        <w:t>,</w:t>
      </w:r>
      <w:r>
        <w:rPr>
          <w:rFonts w:eastAsia="Times New Roman" w:cs="Arial"/>
          <w:sz w:val="24"/>
          <w:szCs w:val="24"/>
        </w:rPr>
        <w:t xml:space="preserve"> по сведения също на Интерпол. С истинските си имена той открил банкова сметка в Лондон на 1 октомври 2007 г. и извършил три парични превода към своя сметка в България. Издирваният превел на 23 октомври 2007 г. 5450 британски лири, на 23 ноември същата година – 5400 лири, а на 26 ноември 2007 г. – 7000 британски лири. Тъй като няма</w:t>
      </w:r>
      <w:r w:rsidR="00152CFD">
        <w:rPr>
          <w:rFonts w:eastAsia="Times New Roman" w:cs="Arial"/>
          <w:sz w:val="24"/>
          <w:szCs w:val="24"/>
        </w:rPr>
        <w:t>л</w:t>
      </w:r>
      <w:r>
        <w:rPr>
          <w:rFonts w:eastAsia="Times New Roman" w:cs="Arial"/>
          <w:sz w:val="24"/>
          <w:szCs w:val="24"/>
        </w:rPr>
        <w:t xml:space="preserve"> трудов договор, нито видими източници на доходи, банката наложила запор на сумата. </w:t>
      </w:r>
    </w:p>
    <w:p w:rsidR="003A2021" w:rsidRDefault="003A2021" w:rsidP="00135874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От 9 юли 2013 г. започнал да тече </w:t>
      </w:r>
      <w:proofErr w:type="spellStart"/>
      <w:r>
        <w:rPr>
          <w:rFonts w:eastAsia="Times New Roman" w:cs="Arial"/>
          <w:sz w:val="24"/>
          <w:szCs w:val="24"/>
        </w:rPr>
        <w:t>давностният</w:t>
      </w:r>
      <w:proofErr w:type="spellEnd"/>
      <w:r>
        <w:rPr>
          <w:rFonts w:eastAsia="Times New Roman" w:cs="Arial"/>
          <w:sz w:val="24"/>
          <w:szCs w:val="24"/>
        </w:rPr>
        <w:t xml:space="preserve"> срок за привеждане в изпълнение на присъдата на Георгиев. Н</w:t>
      </w:r>
      <w:r w:rsidRPr="003A2021">
        <w:rPr>
          <w:rFonts w:eastAsia="Times New Roman" w:cs="Arial"/>
          <w:sz w:val="24"/>
          <w:szCs w:val="24"/>
        </w:rPr>
        <w:t xml:space="preserve">а 7 август 2013 г. той </w:t>
      </w:r>
      <w:r w:rsidR="00973E4E">
        <w:rPr>
          <w:rFonts w:eastAsia="Times New Roman" w:cs="Arial"/>
          <w:sz w:val="24"/>
          <w:szCs w:val="24"/>
        </w:rPr>
        <w:t>бил</w:t>
      </w:r>
      <w:r w:rsidRPr="003A2021">
        <w:rPr>
          <w:rFonts w:eastAsia="Times New Roman" w:cs="Arial"/>
          <w:sz w:val="24"/>
          <w:szCs w:val="24"/>
        </w:rPr>
        <w:t xml:space="preserve"> обявен за издирване за изпълнение на ефективното наказание</w:t>
      </w:r>
      <w:r>
        <w:rPr>
          <w:rFonts w:eastAsia="Times New Roman" w:cs="Arial"/>
          <w:sz w:val="24"/>
          <w:szCs w:val="24"/>
        </w:rPr>
        <w:t xml:space="preserve"> от 3 години лишаване от свобода. Окръжната прокуратура във Варна издава втора европейска заповед за арест на 17 октомври 2014 г. </w:t>
      </w:r>
    </w:p>
    <w:p w:rsidR="00B941DB" w:rsidRDefault="00874420" w:rsidP="00135874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Издирваният от съдебните власти в България излиза на с</w:t>
      </w:r>
      <w:r w:rsidR="00B941DB">
        <w:rPr>
          <w:rFonts w:eastAsia="Times New Roman" w:cs="Arial"/>
          <w:sz w:val="24"/>
          <w:szCs w:val="24"/>
        </w:rPr>
        <w:t>в</w:t>
      </w:r>
      <w:r>
        <w:rPr>
          <w:rFonts w:eastAsia="Times New Roman" w:cs="Arial"/>
          <w:sz w:val="24"/>
          <w:szCs w:val="24"/>
        </w:rPr>
        <w:t>ет</w:t>
      </w:r>
      <w:r w:rsidR="00B941DB">
        <w:rPr>
          <w:rFonts w:eastAsia="Times New Roman" w:cs="Arial"/>
          <w:sz w:val="24"/>
          <w:szCs w:val="24"/>
        </w:rPr>
        <w:t>л</w:t>
      </w:r>
      <w:r>
        <w:rPr>
          <w:rFonts w:eastAsia="Times New Roman" w:cs="Arial"/>
          <w:sz w:val="24"/>
          <w:szCs w:val="24"/>
        </w:rPr>
        <w:t xml:space="preserve">о едва преди няколко дни, когато като автомобилен състезател по време на провеждането на </w:t>
      </w:r>
      <w:r>
        <w:rPr>
          <w:rFonts w:eastAsia="Times New Roman" w:cs="Arial"/>
          <w:sz w:val="24"/>
          <w:szCs w:val="24"/>
        </w:rPr>
        <w:lastRenderedPageBreak/>
        <w:t xml:space="preserve">рали „Мемориал Валери Великов“  автомобилът му се врязва в публиката, като ранява 4 души. Двама от пострадалите са със средни телесни повреди. Така в Районната прокуратура в Шумен по инцидента е образувано досъдебно производство срещу Николай Георгиев за престъпление по член 134, ал. 3 от НК </w:t>
      </w:r>
      <w:r w:rsidR="00B941DB">
        <w:rPr>
          <w:rFonts w:eastAsia="Times New Roman" w:cs="Arial"/>
          <w:sz w:val="24"/>
          <w:szCs w:val="24"/>
        </w:rPr>
        <w:t>–</w:t>
      </w:r>
      <w:r>
        <w:rPr>
          <w:rFonts w:eastAsia="Times New Roman" w:cs="Arial"/>
          <w:sz w:val="24"/>
          <w:szCs w:val="24"/>
        </w:rPr>
        <w:t xml:space="preserve"> </w:t>
      </w:r>
      <w:r w:rsidR="00B941DB">
        <w:rPr>
          <w:rFonts w:eastAsia="Times New Roman" w:cs="Arial"/>
          <w:sz w:val="24"/>
          <w:szCs w:val="24"/>
        </w:rPr>
        <w:t xml:space="preserve">за причиняване на средна телесна повреда на повече от едно лице. </w:t>
      </w:r>
    </w:p>
    <w:p w:rsidR="00874420" w:rsidRPr="00135874" w:rsidRDefault="00B941DB" w:rsidP="00135874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Днес Георгиев се е предал сам </w:t>
      </w:r>
      <w:r w:rsidR="00152CFD">
        <w:rPr>
          <w:rFonts w:eastAsia="Times New Roman" w:cs="Arial"/>
          <w:sz w:val="24"/>
          <w:szCs w:val="24"/>
        </w:rPr>
        <w:t>в областната дирекция „Съдебна охрана“ във Варна.</w:t>
      </w:r>
      <w:r>
        <w:rPr>
          <w:rFonts w:eastAsia="Times New Roman" w:cs="Arial"/>
          <w:sz w:val="24"/>
          <w:szCs w:val="24"/>
        </w:rPr>
        <w:t xml:space="preserve"> </w:t>
      </w:r>
      <w:r w:rsidR="00874420">
        <w:rPr>
          <w:rFonts w:eastAsia="Times New Roman" w:cs="Arial"/>
          <w:sz w:val="24"/>
          <w:szCs w:val="24"/>
        </w:rPr>
        <w:t xml:space="preserve">   </w:t>
      </w:r>
    </w:p>
    <w:p w:rsidR="00135874" w:rsidRPr="00135874" w:rsidRDefault="00135874" w:rsidP="00135874">
      <w:pPr>
        <w:rPr>
          <w:rFonts w:eastAsia="Times New Roman" w:cs="Arial"/>
          <w:sz w:val="24"/>
          <w:szCs w:val="24"/>
        </w:rPr>
      </w:pPr>
    </w:p>
    <w:sectPr w:rsidR="00135874" w:rsidRPr="00135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FB"/>
    <w:rsid w:val="00015425"/>
    <w:rsid w:val="000164BF"/>
    <w:rsid w:val="000C430D"/>
    <w:rsid w:val="000D7255"/>
    <w:rsid w:val="00135874"/>
    <w:rsid w:val="00152CFD"/>
    <w:rsid w:val="001649D3"/>
    <w:rsid w:val="001A64C4"/>
    <w:rsid w:val="001C34FD"/>
    <w:rsid w:val="001F4BBD"/>
    <w:rsid w:val="002C121D"/>
    <w:rsid w:val="002C5FFA"/>
    <w:rsid w:val="002D74A1"/>
    <w:rsid w:val="00310A8D"/>
    <w:rsid w:val="00334830"/>
    <w:rsid w:val="00385AA2"/>
    <w:rsid w:val="0039729B"/>
    <w:rsid w:val="003A2021"/>
    <w:rsid w:val="003B6E3D"/>
    <w:rsid w:val="00417A3C"/>
    <w:rsid w:val="004338D5"/>
    <w:rsid w:val="004344DC"/>
    <w:rsid w:val="00480DF8"/>
    <w:rsid w:val="004C0440"/>
    <w:rsid w:val="004C6977"/>
    <w:rsid w:val="004E2644"/>
    <w:rsid w:val="00537765"/>
    <w:rsid w:val="00547F1C"/>
    <w:rsid w:val="00554214"/>
    <w:rsid w:val="00555AE3"/>
    <w:rsid w:val="00571FA6"/>
    <w:rsid w:val="005F6AB3"/>
    <w:rsid w:val="006320A7"/>
    <w:rsid w:val="00676AFB"/>
    <w:rsid w:val="006915BB"/>
    <w:rsid w:val="006D7628"/>
    <w:rsid w:val="006F4F0C"/>
    <w:rsid w:val="006F64C6"/>
    <w:rsid w:val="00742C15"/>
    <w:rsid w:val="007564A4"/>
    <w:rsid w:val="00766BA0"/>
    <w:rsid w:val="00767CDC"/>
    <w:rsid w:val="007F3981"/>
    <w:rsid w:val="00800623"/>
    <w:rsid w:val="00803ADE"/>
    <w:rsid w:val="008136DE"/>
    <w:rsid w:val="00855B24"/>
    <w:rsid w:val="00874420"/>
    <w:rsid w:val="008B419B"/>
    <w:rsid w:val="008D4DB0"/>
    <w:rsid w:val="00923F37"/>
    <w:rsid w:val="009259DE"/>
    <w:rsid w:val="00973880"/>
    <w:rsid w:val="00973E4E"/>
    <w:rsid w:val="009901E4"/>
    <w:rsid w:val="009B306E"/>
    <w:rsid w:val="009B44DC"/>
    <w:rsid w:val="009D7D20"/>
    <w:rsid w:val="009E15DA"/>
    <w:rsid w:val="009E6C2A"/>
    <w:rsid w:val="00A00D8E"/>
    <w:rsid w:val="00A03850"/>
    <w:rsid w:val="00A25F2E"/>
    <w:rsid w:val="00A56497"/>
    <w:rsid w:val="00A83287"/>
    <w:rsid w:val="00AB29E6"/>
    <w:rsid w:val="00B941DB"/>
    <w:rsid w:val="00BC505D"/>
    <w:rsid w:val="00BD2C0F"/>
    <w:rsid w:val="00BE74BC"/>
    <w:rsid w:val="00CB6DD7"/>
    <w:rsid w:val="00D1404C"/>
    <w:rsid w:val="00D26A29"/>
    <w:rsid w:val="00DB7688"/>
    <w:rsid w:val="00E11BC7"/>
    <w:rsid w:val="00E2510E"/>
    <w:rsid w:val="00E61E07"/>
    <w:rsid w:val="00E729D9"/>
    <w:rsid w:val="00ED3188"/>
    <w:rsid w:val="00F01313"/>
    <w:rsid w:val="00F44BEA"/>
    <w:rsid w:val="00F5282D"/>
    <w:rsid w:val="00F92943"/>
    <w:rsid w:val="00FA1C38"/>
    <w:rsid w:val="00FA5BC1"/>
    <w:rsid w:val="00FC7409"/>
    <w:rsid w:val="00FD21C2"/>
    <w:rsid w:val="00FE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789EE-D09F-4207-B266-454A49EA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Велмира Димитрова</cp:lastModifiedBy>
  <cp:revision>11</cp:revision>
  <cp:lastPrinted>2016-10-12T11:32:00Z</cp:lastPrinted>
  <dcterms:created xsi:type="dcterms:W3CDTF">2018-04-17T11:27:00Z</dcterms:created>
  <dcterms:modified xsi:type="dcterms:W3CDTF">2018-04-17T14:22:00Z</dcterms:modified>
</cp:coreProperties>
</file>